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719f81"/>
          <w:sz w:val="28"/>
          <w:szCs w:val="28"/>
          <w:u w:val="none"/>
          <w:shd w:fill="auto" w:val="clear"/>
          <w:vertAlign w:val="baseline"/>
        </w:rPr>
        <w:sectPr>
          <w:pgSz w:h="16840" w:w="11920" w:orient="portrait"/>
          <w:pgMar w:bottom="1181.064453125" w:top="420" w:left="877.64404296875" w:right="4266.2078857421875" w:header="0" w:footer="720"/>
          <w:pgNumType w:start="1"/>
          <w:cols w:equalWidth="0" w:num="2">
            <w:col w:space="0" w:w="3400"/>
            <w:col w:space="0" w:w="3400"/>
          </w:cols>
        </w:sect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719f81"/>
          <w:sz w:val="28"/>
          <w:szCs w:val="28"/>
          <w:u w:val="none"/>
          <w:shd w:fill="auto" w:val="clear"/>
          <w:vertAlign w:val="baseline"/>
          <w:rtl w:val="0"/>
        </w:rPr>
        <w:t xml:space="preserve">Release Institucional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6.2841796875" w:line="264.3717384338379" w:lineRule="auto"/>
        <w:ind w:left="938.7380981445312" w:right="77.642822265625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Movimento Bem Maor une filantropos e organizações sociais para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 o desenvolvimento social d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o Brasil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0.960693359375" w:line="264.3717384338379" w:lineRule="auto"/>
        <w:ind w:left="1122.6490783691406" w:right="287.291259765625" w:firstLine="0"/>
        <w:jc w:val="center"/>
        <w:rPr>
          <w:i w:val="1"/>
          <w:i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Em </w:t>
      </w: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sete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anos, o MBM já mobilizou mais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R$ 1</w:t>
      </w: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40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sz w:val="20"/>
          <w:szCs w:val="20"/>
          <w:u w:val="none"/>
          <w:shd w:fill="auto" w:val="clear"/>
          <w:vertAlign w:val="baseline"/>
          <w:rtl w:val="0"/>
        </w:rPr>
        <w:t xml:space="preserve">milhões </w:t>
      </w: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e fortalece o ecossistema da filantropia para ampliar o impacto da sociedade civil brasileira.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before="275.245361328125" w:line="264.3717384338379" w:lineRule="auto"/>
        <w:ind w:left="829.7433471679688" w:right="565.399169921875" w:hanging="6.60003662109375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Promover mudanças estruturais em um país marcado por profundas desigualdades exige visão de longo prazo, articulação entre setores e uso estratégico de recursos. Com esse propósito, o Movimento Bem Maior (MBM) atua desde 2018 para promover o desenvolvimento social por meio do fortalecimento da filantropia no Brasil.</w:t>
      </w:r>
    </w:p>
    <w:p w:rsidR="00000000" w:rsidDel="00000000" w:rsidP="00000000" w:rsidRDefault="00000000" w:rsidRPr="00000000" w14:paraId="0000000E">
      <w:pPr>
        <w:widowControl w:val="0"/>
        <w:spacing w:before="275.245361328125" w:line="264.3717384338379" w:lineRule="auto"/>
        <w:ind w:left="829.7433471679688" w:right="565.399169921875" w:hanging="6.60003662109375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Criado pelo empresário e filantropo Elie Horn, fundador da Cyrela e primeiro latino-americano a integrar o The Giving Pledge, o MBM reúne lideranças empresariais comprometidas com a filantropia estratégica e colaborativa. Desde a sua fundação, a organização já mobilizou mais de R$ 140 milhões e apoiou 271 organizações sociais, com atuação em todos os estados brasileiros.</w:t>
      </w:r>
    </w:p>
    <w:p w:rsidR="00000000" w:rsidDel="00000000" w:rsidP="00000000" w:rsidRDefault="00000000" w:rsidRPr="00000000" w14:paraId="0000000F">
      <w:pPr>
        <w:widowControl w:val="0"/>
        <w:spacing w:before="275.245361328125" w:line="264.3717384338379" w:lineRule="auto"/>
        <w:ind w:left="829.7433471679688" w:right="565.399169921875" w:hanging="6.60003662109375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 Movimento Bem Maior atua apoiando filantropos na definição de estratégias colaborativas, alinhadas aos seus valores e objetivos. A organização apresenta oportunidades, conecta doadores a causas relevantes e realiza a gestão estratégica de seus investimentos sociais, contribuindo para ampliar impacto, eficiência e governança.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245361328125" w:line="264.3717384338379" w:lineRule="auto"/>
        <w:ind w:left="824.9432373046875" w:right="136.365966796875" w:firstLine="6.400146484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“Uma pessoa sozinha pode ajudar na transformação de uma realidade, mas quando juntamos forças com mais e mais pessoas e organizações, esse sonho vai se materializando e o que parecia um futuro distante passa a chegar mais perto do presente”, afirma Horn.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245361328125" w:line="240" w:lineRule="auto"/>
        <w:ind w:left="836.7433166503906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Impacto com visão de longo prazo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0772705078125" w:line="264.3717384338379" w:lineRule="auto"/>
        <w:ind w:left="836.3433837890625" w:right="540.423583984375" w:hanging="13.200073242187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 filantropia estratégica vai além da doação de recursos, adotando uma abordagem sistemática, mensurável e orientada para resultados. Diferente do modelo tradicional, ela busca maximizar o impacto por meio de objetivos claros, inteligência de dados e transparência na gestão.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245361328125" w:line="264.3717384338379" w:lineRule="auto"/>
        <w:ind w:left="829.9432373046875" w:right="25.95947265625" w:firstLine="9.000091552734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Em sua estratégia de investimentos, o MBM apoia iniciativas que modelam projetos com potencial de influenciar políticas públicas e atua ativamente no fortalecimento do </w:t>
      </w:r>
      <w:r w:rsidDel="00000000" w:rsidR="00000000" w:rsidRPr="00000000">
        <w:rPr>
          <w:sz w:val="20"/>
          <w:szCs w:val="20"/>
          <w:rtl w:val="0"/>
        </w:rPr>
        <w:t xml:space="preserve">terceiro setor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brasileiro. A organização atua como um catalisador de mudanças estruturais, conectando diferentes atores, mobilizando redes e articulando alianças para aprimorar programas sociais e ampliar soluções de impacto em larga escala.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245361328125" w:line="264.3717384338379" w:lineRule="auto"/>
        <w:ind w:left="835.3433227539062" w:right="108.1591796875" w:firstLine="3.00003051757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Nesses seis anos, o MBM atraiu </w:t>
      </w:r>
      <w:r w:rsidDel="00000000" w:rsidR="00000000" w:rsidRPr="00000000">
        <w:rPr>
          <w:sz w:val="20"/>
          <w:szCs w:val="20"/>
          <w:rtl w:val="0"/>
        </w:rPr>
        <w:t xml:space="preserve">importantes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lideranças. Al</w:t>
      </w:r>
      <w:r w:rsidDel="00000000" w:rsidR="00000000" w:rsidRPr="00000000">
        <w:rPr>
          <w:sz w:val="20"/>
          <w:szCs w:val="20"/>
          <w:rtl w:val="0"/>
        </w:rPr>
        <w:t xml:space="preserve">ém de Elie Horn, 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ntre seus associados estão Rubens Menin (MRV&amp;CO); Eugênio Mattar (Localiza); Bia Vidigal (filantropa independente); Luciano Huck (apresentador de TV); Marcelo Kalim (C6 Bank); André Laport (empresário); e Luís Fernando Porto (Localiza).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245361328125" w:line="240" w:lineRule="auto"/>
        <w:ind w:left="832.54333496093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Colaboração para transformação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07757568359375" w:line="264.3717384338379" w:lineRule="auto"/>
        <w:ind w:left="830.9432983398438" w:right="36.40380859375" w:hanging="7.79998779296875"/>
        <w:jc w:val="left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À frente da organização, Carola Matarazzo, diretora-executiva do MBM, reforça o papel da colaboração na transformação social.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12121"/>
          <w:sz w:val="20"/>
          <w:szCs w:val="20"/>
          <w:u w:val="none"/>
          <w:shd w:fill="auto" w:val="clear"/>
          <w:vertAlign w:val="baseline"/>
          <w:rtl w:val="0"/>
        </w:rPr>
        <w:t xml:space="preserve">"O Movimento Bem Maior está em expansão, impulsionado por uma equipe multidisciplinar e complementar, metodologias inovadoras e um compromisso inegociável com transparência e governança participativa. Nosso propósito é gerar impacto transformador no médio e longo prazo. O grande desafio – e também nossa missão – é engajar cada vez mais pessoas para que assumam a responsabilidade coletiva de construir um Brasil mais equitativo."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07757568359375" w:line="264.3717384338379" w:lineRule="auto"/>
        <w:ind w:left="830.9432983398438" w:right="36.40380859375" w:hanging="7.79998779296875"/>
        <w:jc w:val="left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07757568359375" w:line="264.3717384338379" w:lineRule="auto"/>
        <w:ind w:left="830.9432983398438" w:right="36.40380859375" w:hanging="7.79998779296875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Frentes prioritárias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077880859375" w:line="264.3717384338379" w:lineRule="auto"/>
        <w:ind w:left="823.143310546875" w:right="0" w:hanging="1.7999267578125"/>
        <w:jc w:val="left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Atualmente, o Movimento Bem Maior </w:t>
      </w:r>
      <w:r w:rsidDel="00000000" w:rsidR="00000000" w:rsidRPr="00000000">
        <w:rPr>
          <w:sz w:val="20"/>
          <w:szCs w:val="20"/>
          <w:rtl w:val="0"/>
        </w:rPr>
        <w:t xml:space="preserve">atua em quatro frentes estratégicas.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Entre elas estão </w:t>
      </w:r>
      <w:r w:rsidDel="00000000" w:rsidR="00000000" w:rsidRPr="00000000">
        <w:rPr>
          <w:sz w:val="20"/>
          <w:szCs w:val="20"/>
          <w:rtl w:val="0"/>
        </w:rPr>
        <w:t xml:space="preserve">“Educação” e “Trabalho”, causas consideradas essenciais ao desenvolvimento do país, com apoio a organizações relevantes de atuação nacional como o Todos pela Educação e Fundação Dom Cabral, respectivamente.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077880859375" w:line="264.3717384338379" w:lineRule="auto"/>
        <w:ind w:left="823.143310546875" w:right="0" w:hanging="1.7999267578125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077880859375" w:line="264.3717384338379" w:lineRule="auto"/>
        <w:ind w:left="823.143310546875" w:right="0" w:hanging="1.799926757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sz w:val="20"/>
          <w:szCs w:val="20"/>
          <w:rtl w:val="0"/>
        </w:rPr>
        <w:t xml:space="preserve">A frente de “Territórios” teve início com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 programa proprietário </w:t>
      </w:r>
      <w:r w:rsidDel="00000000" w:rsidR="00000000" w:rsidRPr="00000000">
        <w:rPr>
          <w:sz w:val="20"/>
          <w:szCs w:val="20"/>
          <w:rtl w:val="0"/>
        </w:rPr>
        <w:t xml:space="preserve">“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Futuro Bem Maior</w:t>
      </w:r>
      <w:r w:rsidDel="00000000" w:rsidR="00000000" w:rsidRPr="00000000">
        <w:rPr>
          <w:sz w:val="20"/>
          <w:szCs w:val="20"/>
          <w:rtl w:val="0"/>
        </w:rPr>
        <w:t xml:space="preserve">”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idealizado para fortalecer organizações </w:t>
      </w:r>
      <w:r w:rsidDel="00000000" w:rsidR="00000000" w:rsidRPr="00000000">
        <w:rPr>
          <w:sz w:val="20"/>
          <w:szCs w:val="20"/>
          <w:rtl w:val="0"/>
        </w:rPr>
        <w:t xml:space="preserve">de base comunitária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em pequenos mun</w:t>
      </w:r>
      <w:r w:rsidDel="00000000" w:rsidR="00000000" w:rsidRPr="00000000">
        <w:rPr>
          <w:sz w:val="20"/>
          <w:szCs w:val="20"/>
          <w:rtl w:val="0"/>
        </w:rPr>
        <w:t xml:space="preserve">icípios de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diferentes regiões do país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sz w:val="20"/>
          <w:szCs w:val="20"/>
          <w:rtl w:val="0"/>
        </w:rPr>
        <w:t xml:space="preserve"> A estratégia territorial também inclui o apoio a iniciativas como o “Transformando Territórios”, que fomenta a criação e fortalecimento de Institutos e Fundações Comunitárias no Brasil.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245361328125" w:line="264.3717384338379" w:lineRule="auto"/>
        <w:ind w:left="829.9432373046875" w:right="288.460693359375" w:firstLine="8.400115966796875"/>
        <w:jc w:val="lef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Por meio da frente de “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Impulso</w:t>
      </w:r>
      <w:r w:rsidDel="00000000" w:rsidR="00000000" w:rsidRPr="00000000">
        <w:rPr>
          <w:sz w:val="20"/>
          <w:szCs w:val="20"/>
          <w:rtl w:val="0"/>
        </w:rPr>
        <w:t xml:space="preserve">”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o MBM </w:t>
      </w:r>
      <w:r w:rsidDel="00000000" w:rsidR="00000000" w:rsidRPr="00000000">
        <w:rPr>
          <w:sz w:val="20"/>
          <w:szCs w:val="20"/>
          <w:rtl w:val="0"/>
        </w:rPr>
        <w:t xml:space="preserve">contribui para o fortalecimento do ecossistema filantrópico, apoiando organizações voltadas ao advocacy e à produção de dados e conhecimento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sz w:val="20"/>
          <w:szCs w:val="20"/>
          <w:rtl w:val="0"/>
        </w:rPr>
        <w:t xml:space="preserve">São alguns exemplos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sz w:val="20"/>
          <w:szCs w:val="20"/>
          <w:rtl w:val="0"/>
        </w:rPr>
        <w:t xml:space="preserve">Aliança Pelo Fortalecimento da Sociedade Civil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 a </w:t>
      </w:r>
      <w:r w:rsidDel="00000000" w:rsidR="00000000" w:rsidRPr="00000000">
        <w:rPr>
          <w:sz w:val="20"/>
          <w:szCs w:val="20"/>
          <w:rtl w:val="0"/>
        </w:rPr>
        <w:t xml:space="preserve">Iniciativa PIPA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entre outros.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before="275.245361328125" w:line="264.3717384338379" w:lineRule="auto"/>
        <w:ind w:left="829.9432373046875" w:right="288.460693359375" w:firstLine="8.400115966796875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Nesta breve trajetória, a organização já acumula marcos relevantes que refletem os resultados de sua atuação e o reconhecimento do campo. Em 2025, foi homenageada com o Prêmio de Filantropia no prestigiado “Person of the Year”, promovido pela Brazilian-American Chamber of Commerce, em Nova York. No mesmo ano, apareceu pela terceira vez no ranking da iniciativa suíça thedotgood, alcançando a posição de 6ª ONG mais influente do Brasil e foi o vencedor do Catalyst 2030 Awards na categoria “Leader in Learning".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245361328125" w:line="264.3717384338379" w:lineRule="auto"/>
        <w:ind w:left="826.7433166503906" w:right="29.00634765625" w:firstLine="11.6000366210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Na visão do Movimento Bem Maior, a sociedade tem a oportunidade de optar por ações coordenadas, colaborativas e intersetoriais na busca de soluções para os desafios sociais do país. Para isso, engajar cada vez mais pessoas na construção de um Brasil com mais dignidade e equidade para todos é o caminho. Para mais informações, visite o site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20"/>
          <w:szCs w:val="20"/>
          <w:u w:val="none"/>
          <w:shd w:fill="auto" w:val="clear"/>
          <w:vertAlign w:val="baseline"/>
          <w:rtl w:val="0"/>
        </w:rPr>
        <w:t xml:space="preserve">https://movimentobemmaior.org.br/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9.722900390625" w:line="240" w:lineRule="auto"/>
        <w:ind w:left="823.1433105468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Assessoria de Imprensa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5548095703125" w:line="240" w:lineRule="auto"/>
        <w:ind w:left="833.7432861328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Guilherme Mattoso: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0772705078125" w:line="240" w:lineRule="auto"/>
        <w:ind w:left="838.943328857421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E-mail: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20"/>
          <w:szCs w:val="20"/>
          <w:u w:val="none"/>
          <w:shd w:fill="auto" w:val="clear"/>
          <w:vertAlign w:val="baseline"/>
          <w:rtl w:val="0"/>
        </w:rPr>
        <w:t xml:space="preserve">guilherme.mattoso@movimentobemmaior.org.br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0772705078125" w:line="240" w:lineRule="auto"/>
        <w:ind w:left="827.743377685546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Telefone: 21.98848.4410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5548095703125" w:line="240" w:lineRule="auto"/>
        <w:ind w:left="838.943328857421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Emanuely Lima: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0772705078125" w:line="240" w:lineRule="auto"/>
        <w:ind w:left="838.943328857421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E-mail: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20"/>
          <w:szCs w:val="20"/>
          <w:u w:val="none"/>
          <w:shd w:fill="auto" w:val="clear"/>
          <w:vertAlign w:val="baseline"/>
          <w:rtl w:val="0"/>
        </w:rPr>
        <w:t xml:space="preserve">emanuely.lima@movimentobemmaior.org.br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07757568359375" w:line="240" w:lineRule="auto"/>
        <w:ind w:left="827.743377685546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Telefone: 81-98193-5434</w:t>
      </w:r>
    </w:p>
    <w:sectPr>
      <w:type w:val="continuous"/>
      <w:pgSz w:h="16840" w:w="11920" w:orient="portrait"/>
      <w:pgMar w:bottom="1181.064453125" w:top="420" w:left="877.64404296875" w:right="1114.481201171875" w:header="0" w:footer="720"/>
      <w:cols w:equalWidth="0" w:num="1">
        <w:col w:space="0" w:w="9927.874755859375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